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1CD1" w14:textId="77777777" w:rsidR="00C10DB9" w:rsidRPr="00CA584E" w:rsidRDefault="00C10DB9" w:rsidP="00C10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84E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4CF6CF9" w14:textId="77777777" w:rsidR="00325F3D" w:rsidRDefault="00C10DB9" w:rsidP="00C10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переліку питань для проведення заходів державного нагляду (контролю) у сфері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дотриманням вимог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законодавства про природно-заповідний фонд</w:t>
      </w:r>
    </w:p>
    <w:tbl>
      <w:tblPr>
        <w:tblW w:w="5248" w:type="pct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08"/>
        <w:gridCol w:w="1134"/>
        <w:gridCol w:w="851"/>
        <w:gridCol w:w="1420"/>
        <w:gridCol w:w="1030"/>
        <w:gridCol w:w="1097"/>
        <w:gridCol w:w="994"/>
        <w:gridCol w:w="992"/>
        <w:gridCol w:w="3117"/>
        <w:gridCol w:w="567"/>
      </w:tblGrid>
      <w:tr w:rsidR="004979D0" w:rsidRPr="003955A1" w14:paraId="00E19E00" w14:textId="77777777" w:rsidTr="00856C8B"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14:paraId="7494476C" w14:textId="77777777" w:rsidR="004979D0" w:rsidRPr="003955A1" w:rsidRDefault="004979D0" w:rsidP="00162BE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410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84F88F" w14:textId="77777777"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08FBE" w14:textId="77777777"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акта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(документа) та номер статті, її частини, пункту, абзацу)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7475D" w14:textId="77777777"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Назва об’єкта, на який спрямована вимога законодавства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7E5F" w14:textId="77777777"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1D636" w14:textId="77777777"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Код цілі держав-ного нагляду (контролю)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384F9" w14:textId="77777777"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1E11681" w14:textId="77777777"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Ймовірність настання негативних наслідків (від 1 до 4 балів, де 4 найвищий рівень ймовірності)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32928BB" w14:textId="77777777"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14:paraId="1D0C6DEB" w14:textId="77777777" w:rsidR="004979D0" w:rsidRPr="003955A1" w:rsidRDefault="004979D0" w:rsidP="00162BE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4979D0" w:rsidRPr="003955A1" w14:paraId="57FA2603" w14:textId="77777777" w:rsidTr="00856C8B"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A77205E" w14:textId="77777777"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1A318" w14:textId="77777777"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AB911" w14:textId="77777777"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AA00" w14:textId="77777777"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8A043" w14:textId="77777777"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8F127" w14:textId="77777777"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80B3C" w14:textId="77777777"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3BAC3" w14:textId="77777777"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наслідок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370ACFF" w14:textId="77777777"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A187" w14:textId="77777777"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AA6B1A7" w14:textId="77777777"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79D0" w:rsidRPr="003955A1" w14:paraId="7CABD5C9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568" w:type="dxa"/>
          </w:tcPr>
          <w:p w14:paraId="329132D5" w14:textId="77777777" w:rsidR="004979D0" w:rsidRPr="003955A1" w:rsidRDefault="004979D0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bookmarkStart w:id="0" w:name="n96"/>
            <w:bookmarkEnd w:id="0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08" w:type="dxa"/>
          </w:tcPr>
          <w:p w14:paraId="0757E4E2" w14:textId="77777777"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>Завдання, науковий профіль, характер функціонування і режим територій та об’єктів природно-заповідного фонду визначаються у положеннях про них, які розробляються відповідно до цього Закону, і затверджуються:</w:t>
            </w:r>
          </w:p>
          <w:p w14:paraId="51F45ADD" w14:textId="77777777"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" w:name="n37"/>
            <w:bookmarkStart w:id="2" w:name="n38"/>
            <w:bookmarkEnd w:id="1"/>
            <w:bookmarkEnd w:id="2"/>
            <w:r w:rsidRPr="003955A1">
              <w:rPr>
                <w:sz w:val="20"/>
                <w:szCs w:val="20"/>
              </w:rPr>
              <w:t>центральним органом виконавчої влади, що забезпечує формування і реалізує державну політику у сфері охорони навколишнього природного середовища - щодо територій та об’єктів природно-заповідного фонду загальнодержавного значення;</w:t>
            </w:r>
          </w:p>
          <w:p w14:paraId="264EA2EF" w14:textId="77777777"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3" w:name="n39"/>
            <w:bookmarkStart w:id="4" w:name="n40"/>
            <w:bookmarkEnd w:id="3"/>
            <w:bookmarkEnd w:id="4"/>
            <w:r w:rsidRPr="003955A1">
              <w:rPr>
                <w:sz w:val="20"/>
                <w:szCs w:val="20"/>
              </w:rPr>
              <w:t>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- щодо територій та об’єктів природно-заповідного фонду місцевого значення.</w:t>
            </w:r>
          </w:p>
          <w:p w14:paraId="31CD6BB7" w14:textId="77777777"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5" w:name="n41"/>
            <w:bookmarkStart w:id="6" w:name="n42"/>
            <w:bookmarkEnd w:id="5"/>
            <w:bookmarkEnd w:id="6"/>
            <w:r w:rsidRPr="003955A1">
              <w:rPr>
                <w:sz w:val="20"/>
                <w:szCs w:val="20"/>
              </w:rPr>
              <w:t xml:space="preserve">Завдання, особливості природоохоронного режиму пам’яток природи та заповідних урочищ визначаються на основі цього Закону </w:t>
            </w:r>
            <w:r w:rsidRPr="003955A1">
              <w:rPr>
                <w:sz w:val="20"/>
                <w:szCs w:val="20"/>
              </w:rPr>
              <w:lastRenderedPageBreak/>
              <w:t>безпосередньо в їх первинних облікових документах.</w:t>
            </w:r>
          </w:p>
          <w:p w14:paraId="30AA0A7F" w14:textId="77777777"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7" w:name="n43"/>
            <w:bookmarkEnd w:id="7"/>
            <w:r w:rsidRPr="003955A1">
              <w:rPr>
                <w:sz w:val="20"/>
                <w:szCs w:val="20"/>
              </w:rPr>
              <w:t>Завдання, особливий природоохоронний режим територій та об’єктів природно-заповідного фонду, які створюються на територіях зони відчуження та зони безумовного (обов’язкового) відселення території, що зазнала радіоактивного забруднення внаслідок Чорнобильської катастрофи, визначаються у положеннях про них, що затверджуються відповідно до </w:t>
            </w:r>
            <w:hyperlink r:id="rId4" w:tgtFrame="_blank" w:history="1">
              <w:r w:rsidRPr="003955A1">
                <w:rPr>
                  <w:rStyle w:val="a3"/>
                  <w:sz w:val="20"/>
                  <w:szCs w:val="20"/>
                </w:rPr>
                <w:t>Закону України</w:t>
              </w:r>
            </w:hyperlink>
            <w:r w:rsidRPr="003955A1">
              <w:rPr>
                <w:sz w:val="20"/>
                <w:szCs w:val="20"/>
              </w:rPr>
              <w:t> "Про правовий режим території, що зазнала радіоактивного забруднення внаслідок Чорнобильської катастрофи".</w:t>
            </w:r>
          </w:p>
          <w:p w14:paraId="06617AC3" w14:textId="77777777"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8" w:name="n44"/>
            <w:bookmarkStart w:id="9" w:name="n45"/>
            <w:bookmarkEnd w:id="8"/>
            <w:bookmarkEnd w:id="9"/>
            <w:r w:rsidRPr="003955A1">
              <w:rPr>
                <w:sz w:val="20"/>
                <w:szCs w:val="20"/>
              </w:rPr>
              <w:t>Природні заповідники, біосферні заповідники, національні природні парки, ботанічні сади, дендрологічні парки, зоологічні парки загальнодержавного значення, а також регіональні ландшафтні парки є юридичними особами.</w:t>
            </w:r>
          </w:p>
          <w:p w14:paraId="64AF4F66" w14:textId="77777777"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0" w:name="n46"/>
            <w:bookmarkStart w:id="11" w:name="n47"/>
            <w:bookmarkEnd w:id="10"/>
            <w:bookmarkEnd w:id="11"/>
            <w:r w:rsidRPr="003955A1">
              <w:rPr>
                <w:sz w:val="20"/>
                <w:szCs w:val="20"/>
              </w:rPr>
              <w:t>Ботанічні сади, дендрологічні парки, зоологічні парки місцевого значення та парки-пам’ятки садово-паркового мистецтва відповідно до законодавства України можуть бути визнані юридичними особами.</w:t>
            </w:r>
          </w:p>
          <w:p w14:paraId="3485DD9D" w14:textId="77777777" w:rsidR="004979D0" w:rsidRDefault="004979D0" w:rsidP="00162BED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93968C" w14:textId="77777777" w:rsidR="0008176B" w:rsidRDefault="0008176B" w:rsidP="00162BED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03296A" w14:textId="77777777" w:rsidR="0008176B" w:rsidRPr="003955A1" w:rsidRDefault="0008176B" w:rsidP="0008176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Режим територій та об'єктів природно-заповідного фонду визначається відповідно до цього Закону з урахуванням їх класифікації та цільового призначення.</w:t>
            </w:r>
          </w:p>
        </w:tc>
        <w:tc>
          <w:tcPr>
            <w:tcW w:w="1134" w:type="dxa"/>
          </w:tcPr>
          <w:p w14:paraId="475895F5" w14:textId="77777777" w:rsidR="0008176B" w:rsidRDefault="00856C8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Частина перша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статті 5</w:t>
            </w: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2C7DB8AA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E22115F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C014B85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8BAF745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7ACF69F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17E0275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A313465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CB3E420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C438CDF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6801A8E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B87A7BB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E3A8B38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6FBDED4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7A02BAE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6B882AF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F7A5090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27167C1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3A5F682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0EEB731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0F694BE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EB4EA82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D953A85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0F2D59F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EFA1A11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BC6C7D4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3ECFF10" w14:textId="77777777"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601C3A1" w14:textId="77777777" w:rsidR="004979D0" w:rsidRPr="00856C8B" w:rsidRDefault="00856C8B" w:rsidP="00856C8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частина друга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статті 14 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 2456</w:t>
            </w:r>
          </w:p>
        </w:tc>
        <w:tc>
          <w:tcPr>
            <w:tcW w:w="851" w:type="dxa"/>
          </w:tcPr>
          <w:p w14:paraId="1CBAE7E2" w14:textId="77777777" w:rsidR="004979D0" w:rsidRPr="003955A1" w:rsidRDefault="00BC042A" w:rsidP="00162BE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б’єкт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495E8E43" w14:textId="77777777" w:rsidR="00BC042A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 w:rsidR="00BC04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4B846CEB" w14:textId="77777777"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32533F46" w14:textId="77777777"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3EAF3A58" w14:textId="77777777" w:rsidR="004979D0" w:rsidRPr="003955A1" w:rsidRDefault="004979D0" w:rsidP="00162BED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635E1A9B" w14:textId="77777777" w:rsidR="004979D0" w:rsidRPr="003955A1" w:rsidRDefault="004979D0" w:rsidP="00162BE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2C2FA7F1" w14:textId="77777777" w:rsidR="004979D0" w:rsidRPr="003955A1" w:rsidRDefault="00346D7F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4</w:t>
            </w:r>
          </w:p>
        </w:tc>
        <w:tc>
          <w:tcPr>
            <w:tcW w:w="3117" w:type="dxa"/>
          </w:tcPr>
          <w:p w14:paraId="3B4A9727" w14:textId="77777777"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Режим території та об'єкта природно-заповідного фонду з урахуванням їх класифікації та цільового призначення додержується </w:t>
            </w:r>
          </w:p>
        </w:tc>
        <w:tc>
          <w:tcPr>
            <w:tcW w:w="567" w:type="dxa"/>
          </w:tcPr>
          <w:p w14:paraId="37957B66" w14:textId="77777777" w:rsidR="004979D0" w:rsidRPr="003955A1" w:rsidRDefault="004979D0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65D87997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67358923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108" w:type="dxa"/>
          </w:tcPr>
          <w:p w14:paraId="0BDAED24" w14:textId="77777777"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З метою визначення та обґрунтування заходів щодо провадження відповідно до законодавства та вимог міжнародних договорів природоохоронної, науково-дослідної, рекреаційної, господарської діяльності, охорони, відтворення та використання природних комплексів та об’єктів, які передбачається здійснити протягом п’яти років, а також стратегії розвитку об’єкта природно-заповідного </w:t>
            </w:r>
            <w:r w:rsidRPr="003955A1">
              <w:rPr>
                <w:sz w:val="20"/>
                <w:szCs w:val="20"/>
                <w:shd w:val="clear" w:color="auto" w:fill="FFFFFF"/>
              </w:rPr>
              <w:lastRenderedPageBreak/>
              <w:t>фонду на десять років розробляється проект організації території об’єкта природно-заповідного фонду.</w:t>
            </w:r>
          </w:p>
        </w:tc>
        <w:tc>
          <w:tcPr>
            <w:tcW w:w="1134" w:type="dxa"/>
          </w:tcPr>
          <w:p w14:paraId="68C8475B" w14:textId="77777777" w:rsidR="00BC042A" w:rsidRPr="003955A1" w:rsidRDefault="00BC042A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Частина третя статті 14 ЗУ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№ 2456</w:t>
            </w:r>
          </w:p>
          <w:p w14:paraId="6666609F" w14:textId="77777777" w:rsidR="00BC042A" w:rsidRPr="003955A1" w:rsidRDefault="00BC042A" w:rsidP="00BC04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14:paraId="0095A98E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08964E62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0949B603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6BD836BD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60B8E835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та/або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30B11EEF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до Червоної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книги України об’єктів рослинного світу</w:t>
            </w:r>
          </w:p>
        </w:tc>
        <w:tc>
          <w:tcPr>
            <w:tcW w:w="992" w:type="dxa"/>
          </w:tcPr>
          <w:p w14:paraId="15FC7CF6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3</w:t>
            </w:r>
          </w:p>
        </w:tc>
        <w:tc>
          <w:tcPr>
            <w:tcW w:w="3117" w:type="dxa"/>
          </w:tcPr>
          <w:p w14:paraId="12529D72" w14:textId="77777777" w:rsidR="00BC042A" w:rsidRPr="003955A1" w:rsidRDefault="00BC042A" w:rsidP="00BC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Проект організації території об'єкта природно-заповідного фонду розроблено</w:t>
            </w:r>
          </w:p>
        </w:tc>
        <w:tc>
          <w:tcPr>
            <w:tcW w:w="567" w:type="dxa"/>
          </w:tcPr>
          <w:p w14:paraId="066EDB1C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14B8E3F0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3CBD8D71" w14:textId="77777777" w:rsidR="00BC042A" w:rsidRPr="007C6156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2.1</w:t>
            </w:r>
          </w:p>
        </w:tc>
        <w:tc>
          <w:tcPr>
            <w:tcW w:w="4108" w:type="dxa"/>
          </w:tcPr>
          <w:p w14:paraId="4EE7FDFE" w14:textId="77777777" w:rsidR="00BC042A" w:rsidRPr="00523AE2" w:rsidRDefault="00523AE2" w:rsidP="00523AE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23AE2">
              <w:rPr>
                <w:sz w:val="20"/>
                <w:szCs w:val="20"/>
                <w:shd w:val="clear" w:color="auto" w:fill="FFFFFF"/>
              </w:rPr>
              <w:t>На підставі матеріалів, розроблених відповідно до розділу II цього Положення, готується попередній варіант Проекту організації території з відповідними картографічними та іншими матеріалами, який надсилається для розгляду та надання пропозицій у встановлений строк заінтересованим сторонам.</w:t>
            </w:r>
          </w:p>
        </w:tc>
        <w:tc>
          <w:tcPr>
            <w:tcW w:w="1134" w:type="dxa"/>
          </w:tcPr>
          <w:p w14:paraId="3507E03A" w14:textId="77777777" w:rsidR="00BC042A" w:rsidRPr="007C6156" w:rsidRDefault="00BC042A" w:rsidP="00BC042A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Пункт 3.</w:t>
            </w:r>
            <w:r w:rsidR="00523A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</w:t>
            </w:r>
          </w:p>
          <w:p w14:paraId="0A31DA94" w14:textId="77777777" w:rsidR="00BC042A" w:rsidRPr="007C6156" w:rsidRDefault="00BC042A" w:rsidP="00BC042A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розділу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ІІІ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Положення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затвердженого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наказом № 245</w:t>
            </w:r>
          </w:p>
        </w:tc>
        <w:tc>
          <w:tcPr>
            <w:tcW w:w="851" w:type="dxa"/>
          </w:tcPr>
          <w:p w14:paraId="359B1A83" w14:textId="77777777" w:rsidR="00BC042A" w:rsidRPr="007C6156" w:rsidRDefault="00BC042A" w:rsidP="00BC042A"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1A54D6A7" w14:textId="77777777"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14:paraId="43BB8DF3" w14:textId="77777777"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0D416F7C" w14:textId="77777777"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225E911C" w14:textId="77777777" w:rsidR="00BC042A" w:rsidRPr="007C6156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7C6156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20F1A754" w14:textId="77777777" w:rsidR="00BC042A" w:rsidRPr="007C6156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156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71AD1848" w14:textId="77777777" w:rsidR="00BC042A" w:rsidRPr="007C6156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14:paraId="18896909" w14:textId="77777777" w:rsidR="00BC042A" w:rsidRPr="00162BED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Проект організації території затверджено в установленому порядку</w:t>
            </w:r>
          </w:p>
        </w:tc>
        <w:tc>
          <w:tcPr>
            <w:tcW w:w="567" w:type="dxa"/>
          </w:tcPr>
          <w:p w14:paraId="6A8F40E1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0BED08D5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140D2CC1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108" w:type="dxa"/>
          </w:tcPr>
          <w:p w14:paraId="587AB54A" w14:textId="77777777" w:rsidR="00BC042A" w:rsidRPr="003955A1" w:rsidRDefault="00BC042A" w:rsidP="00523AE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Завдання, науковий профіль, характер функціонування і режим територій та об’єктів природно-заповідного фонду визначаються у положеннях про них, які розробляються відповідно до цього Закону, і затверджуються</w:t>
            </w:r>
          </w:p>
        </w:tc>
        <w:tc>
          <w:tcPr>
            <w:tcW w:w="1134" w:type="dxa"/>
          </w:tcPr>
          <w:p w14:paraId="7689B52A" w14:textId="77777777" w:rsidR="00BC042A" w:rsidRPr="003955A1" w:rsidRDefault="00BC042A" w:rsidP="00BC04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Абзац перший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частини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першої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статті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5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br/>
              <w:t>ЗУ № 2456</w:t>
            </w:r>
          </w:p>
        </w:tc>
        <w:tc>
          <w:tcPr>
            <w:tcW w:w="851" w:type="dxa"/>
          </w:tcPr>
          <w:p w14:paraId="1BF811EF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16D4B31A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78E7A58A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69C688B4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00775F0D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7E861A49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79AB54EF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14:paraId="3CE6484A" w14:textId="77777777" w:rsidR="00BC042A" w:rsidRPr="003955A1" w:rsidRDefault="00BC042A" w:rsidP="00BC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Положення про територію чи об’єкт природно-заповідного фонду затверджене відповідно до вимог статті 5 ЗУ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br/>
              <w:t>№ 2456</w:t>
            </w:r>
          </w:p>
        </w:tc>
        <w:tc>
          <w:tcPr>
            <w:tcW w:w="567" w:type="dxa"/>
          </w:tcPr>
          <w:p w14:paraId="69701546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14:paraId="2188CF9A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1F788429" w14:textId="77777777"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108" w:type="dxa"/>
            <w:vMerge w:val="restart"/>
          </w:tcPr>
          <w:p w14:paraId="6D72D5E2" w14:textId="77777777"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bookmarkStart w:id="12" w:name="n322"/>
            <w:bookmarkEnd w:id="12"/>
            <w:r w:rsidRPr="00523AE2">
              <w:rPr>
                <w:sz w:val="20"/>
                <w:szCs w:val="20"/>
              </w:rPr>
              <w:t xml:space="preserve">Утримання та реконструкція парків-пам'яток садово-паркового мистецтва провадиться за проектами, що розробляються спеціалізованими науковими та проектними </w:t>
            </w:r>
            <w:r w:rsidRPr="00523AE2">
              <w:rPr>
                <w:sz w:val="20"/>
                <w:szCs w:val="20"/>
              </w:rPr>
              <w:lastRenderedPageBreak/>
              <w:t>установами і затверджуються органами, у підпорядкуванні яких перебувають ці парки, за погодженням з:</w:t>
            </w:r>
          </w:p>
          <w:p w14:paraId="698439C2" w14:textId="77777777"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r w:rsidRPr="00523AE2">
              <w:rPr>
                <w:sz w:val="20"/>
                <w:szCs w:val="20"/>
              </w:rPr>
              <w:t>центральним органом виконавчої влади, що забезпечує формування і реалізує державну політику у сфері охорони навколишнього природного середовища, - щодо парків-пам'яток садово-паркового мистецтва загальнодержавного значення;</w:t>
            </w:r>
          </w:p>
          <w:p w14:paraId="10A8AEA8" w14:textId="77777777"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r w:rsidRPr="00523AE2">
              <w:rPr>
                <w:sz w:val="20"/>
                <w:szCs w:val="20"/>
              </w:rPr>
              <w:t>обласними, Київською та Севастопольською міськими державними адміністраціями, а на території Автономної Республіки Крим - органом виконавчої влади Автономної Республіки Крим з питань охорони навколишнього природного середовища - щодо парків-пам'яток садово-паркового мистецтва місцевого значення.</w:t>
            </w:r>
          </w:p>
          <w:p w14:paraId="32411B14" w14:textId="77777777"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14:paraId="06B8A303" w14:textId="77777777" w:rsidR="00327763" w:rsidRPr="003955A1" w:rsidRDefault="00327763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>Частина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четверта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статті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38                      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>ЗУ</w:t>
            </w:r>
            <w:r w:rsidRPr="003955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ar-SA"/>
              </w:rPr>
              <w:t xml:space="preserve"> № 2456</w:t>
            </w:r>
          </w:p>
          <w:p w14:paraId="74526E46" w14:textId="77777777" w:rsidR="00327763" w:rsidRPr="003955A1" w:rsidRDefault="00327763" w:rsidP="00BC04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14:paraId="195D5883" w14:textId="77777777" w:rsidR="00327763" w:rsidRDefault="00327763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14:paraId="2D194E6A" w14:textId="77777777"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заповідників, діяльність з охорони дикої природи</w:t>
            </w:r>
          </w:p>
          <w:p w14:paraId="3EE21485" w14:textId="77777777"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023A0E42" w14:textId="77777777"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14:paraId="0841A896" w14:textId="77777777" w:rsidR="00327763" w:rsidRPr="003955A1" w:rsidRDefault="00327763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59ED3538" w14:textId="77777777" w:rsidR="00327763" w:rsidRPr="003955A1" w:rsidRDefault="00327763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7C1F950D" w14:textId="77777777"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14:paraId="62A5FDF8" w14:textId="77777777" w:rsidR="00327763" w:rsidRPr="003955A1" w:rsidRDefault="00327763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Проект утримання та реконструкції  парку-пам'ятки садово-паркового мистецтва:</w:t>
            </w:r>
          </w:p>
          <w:p w14:paraId="150D02D1" w14:textId="77777777" w:rsidR="00327763" w:rsidRPr="003955A1" w:rsidRDefault="00327763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31B8BC" w14:textId="77777777"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14:paraId="27A8A712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18910F7B" w14:textId="77777777" w:rsidR="00327763" w:rsidRPr="006C79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4.1</w:t>
            </w:r>
          </w:p>
        </w:tc>
        <w:tc>
          <w:tcPr>
            <w:tcW w:w="4108" w:type="dxa"/>
            <w:vMerge/>
          </w:tcPr>
          <w:p w14:paraId="100B8E92" w14:textId="77777777"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266922F3" w14:textId="77777777" w:rsidR="00327763" w:rsidRPr="003955A1" w:rsidRDefault="00327763" w:rsidP="0032776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6E88B0" w14:textId="77777777" w:rsidR="00327763" w:rsidRDefault="00327763" w:rsidP="00327763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6D7E9B8E" w14:textId="77777777"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2D228BB3" w14:textId="77777777"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21562846" w14:textId="77777777"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0153BB88" w14:textId="77777777"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044E096E" w14:textId="77777777"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40CC7D34" w14:textId="77777777"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7FEC1AB9" w14:textId="77777777" w:rsidR="00327763" w:rsidRPr="003955A1" w:rsidRDefault="00327763" w:rsidP="00327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Розроблено</w:t>
            </w:r>
          </w:p>
        </w:tc>
        <w:tc>
          <w:tcPr>
            <w:tcW w:w="567" w:type="dxa"/>
          </w:tcPr>
          <w:p w14:paraId="1FCA1C34" w14:textId="77777777"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14:paraId="346FAA4C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0C1E2F84" w14:textId="77777777" w:rsidR="00327763" w:rsidRPr="006C79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4.2</w:t>
            </w:r>
          </w:p>
        </w:tc>
        <w:tc>
          <w:tcPr>
            <w:tcW w:w="4108" w:type="dxa"/>
            <w:vMerge/>
          </w:tcPr>
          <w:p w14:paraId="7D11837C" w14:textId="77777777"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23EE3684" w14:textId="77777777" w:rsidR="00327763" w:rsidRPr="003955A1" w:rsidRDefault="00327763" w:rsidP="0032776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AE3335" w14:textId="77777777" w:rsidR="00327763" w:rsidRDefault="00327763" w:rsidP="00327763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29EF3625" w14:textId="77777777"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58FD04A1" w14:textId="77777777"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7DA7707F" w14:textId="77777777"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1B93BA71" w14:textId="77777777"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14:paraId="0D642FBC" w14:textId="77777777"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5787F8FE" w14:textId="77777777"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1667FCDF" w14:textId="77777777" w:rsidR="00327763" w:rsidRPr="003955A1" w:rsidRDefault="00327763" w:rsidP="00327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</w:p>
        </w:tc>
        <w:tc>
          <w:tcPr>
            <w:tcW w:w="567" w:type="dxa"/>
          </w:tcPr>
          <w:p w14:paraId="2E5CAD43" w14:textId="77777777"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3F490DEE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3AE4FFF9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4108" w:type="dxa"/>
          </w:tcPr>
          <w:p w14:paraId="7E3CCF8A" w14:textId="77777777"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Первинний облік кадастрових відомостей щодо територій та об’єктів природно-заповідного фонду здійснюється адміністраціями природних заповідників, біосферних заповідників, національних природних парків, регіональних ландшафтних парків, ботанічних садів, дендрологічних парків, зоологічних парків загальнодержавного значення, а також підприємствами, установами та організаціями, у віданні яких перебувають інші території та об’єкти природно-заповідного фонду, за їх рахунок.</w:t>
            </w:r>
          </w:p>
        </w:tc>
        <w:tc>
          <w:tcPr>
            <w:tcW w:w="1134" w:type="dxa"/>
          </w:tcPr>
          <w:p w14:paraId="7DF2EA66" w14:textId="77777777" w:rsidR="00BC042A" w:rsidRPr="003955A1" w:rsidRDefault="00BC042A" w:rsidP="00BC04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третя статті 59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14:paraId="6B174243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7656043D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5CED9AC2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2256F565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7D10F343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0E514DCD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602259B5" w14:textId="77777777" w:rsidR="00BC042A" w:rsidRPr="003955A1" w:rsidRDefault="00BC042A" w:rsidP="00B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20D8635A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Первинний облік кадастрових відомостей щодо територій та об'єктів природно-заповідного фонду здійснюється</w:t>
            </w:r>
          </w:p>
        </w:tc>
        <w:tc>
          <w:tcPr>
            <w:tcW w:w="567" w:type="dxa"/>
          </w:tcPr>
          <w:p w14:paraId="28682B12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3B196186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70A84CBC" w14:textId="77777777"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108" w:type="dxa"/>
          </w:tcPr>
          <w:p w14:paraId="0394AA02" w14:textId="77777777"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Території та об’єкти природно-заповідного фонду або їх частини, що створюються чи оголошуються без вилучення земельних ділянок, що вони займають, передаються під охорону підприємствам, установам, організаціям і громадянам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</w:t>
            </w:r>
            <w:r w:rsidR="00F42F67">
              <w:rPr>
                <w:sz w:val="20"/>
                <w:szCs w:val="20"/>
                <w:shd w:val="clear" w:color="auto" w:fill="FFFFFF"/>
              </w:rPr>
              <w:t xml:space="preserve">одного середовища з оформленням </w:t>
            </w:r>
            <w:hyperlink r:id="rId5" w:anchor="n43" w:tgtFrame="_blank" w:history="1">
              <w:r w:rsidRPr="003955A1">
                <w:rPr>
                  <w:rStyle w:val="a3"/>
                  <w:sz w:val="20"/>
                  <w:szCs w:val="20"/>
                  <w:shd w:val="clear" w:color="auto" w:fill="FFFFFF"/>
                </w:rPr>
                <w:t>охоронного зобов’язання</w:t>
              </w:r>
            </w:hyperlink>
            <w:r w:rsidRPr="003955A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794ABCCE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п’ята статті 53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14:paraId="433A1FE0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27E5A3BA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2FC6D7C2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7A50085D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6B5DBE49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0659E2F2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41640B19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360A85DD" w14:textId="77777777" w:rsidR="00BC042A" w:rsidRPr="00BC49A3" w:rsidRDefault="00BC49A3" w:rsidP="00BC49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C49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Охоронне зобов'язання території та об'єктів природно-заповідного фонду або їх частин, що створюються чи оголошуються без вилучення земельних ділянок, що вони займають, передаються під охорону підприємствам, установам, організаціям і громадянам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наявне</w:t>
            </w:r>
          </w:p>
        </w:tc>
        <w:tc>
          <w:tcPr>
            <w:tcW w:w="567" w:type="dxa"/>
          </w:tcPr>
          <w:p w14:paraId="4CBE4993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381F908B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57BF1257" w14:textId="77777777"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4108" w:type="dxa"/>
          </w:tcPr>
          <w:p w14:paraId="582F8A71" w14:textId="77777777" w:rsidR="005971A2" w:rsidRPr="005971A2" w:rsidRDefault="005971A2" w:rsidP="005971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РОЗДІЛ 3. Основні характеристики інформаційних та охоронних знаків</w:t>
            </w:r>
          </w:p>
          <w:p w14:paraId="32DEEE0A" w14:textId="77777777"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3.1. Для територій та об'єктів природно-заповідного фонду необхідним інформативним засобом є офіційна вивіска цієї території (об'єкта) з інформацією про її найменування. Офіційна вивіска має форму прямокутника розміром 620х470 мм зеленого кольору з окантовкою. У верхній частині </w:t>
            </w: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вивіски розміщено Державний Герб України, під ним - напис "Україна", під ним - назва органу або підприємства, установи чи організації, у віданні якого перебуває ця територія (об'єкт) природно-заповідного фонду. По центру розміщено напис найменування території (об'єкта) природно-заповідного фонду, під ним - назва спеціальної адміністрації, що здійснює управління цією територією (об'єктом) (за наявності) (Додаток N 1).</w:t>
            </w:r>
          </w:p>
          <w:p w14:paraId="2D5EB912" w14:textId="77777777"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3.2. Інформаційно-охоронні знаки містять інформацію про найменування, межі, правовий статус та основні вимоги щодо охорони території (об'єкта) природно-заповідного фонду, встановлюються в місцях входу (в'їзду) на територію (об'єкт) природно-заповідного фонду. Інформаційно-охоронний знак має форму вертикального прямокутника розміром 841х594 мм. На смугастому синьо-жовтому тлі </w:t>
            </w:r>
            <w:proofErr w:type="spellStart"/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знака</w:t>
            </w:r>
            <w:proofErr w:type="spellEnd"/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зображено зелений щит. У верхній частині щита розміщено Державний Герб України, під ним - напис "ПРИРОДНО-ЗАПОВІДНИЙ ФОНД УКРАЇНИ". У центрі щита розташована прямокутна табличка жовтого кольору, на якій міститься напис найменування території (об'єкта) природно-заповідного фонду. У разі якщо територія (об'єкт) має подвійний правовий статус, зазначається спочатку найменування території (об'єкта) вищого статусу, а потім - нижчого. Під табличкою у нижній частині </w:t>
            </w:r>
            <w:proofErr w:type="spellStart"/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знака</w:t>
            </w:r>
            <w:proofErr w:type="spellEnd"/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розташовано напис - "охороняється законом". (Додаток N 2).</w:t>
            </w:r>
          </w:p>
          <w:p w14:paraId="25EEAD4D" w14:textId="77777777"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3.3. Межовий охоронний знак містить інформацію про найменування території (об'єкта) природно-заповідного фонду і встановлюється для інформування про її (його) межі. Знак має форму вертикального прямокутника розміром 420х297 мм.</w:t>
            </w:r>
          </w:p>
          <w:p w14:paraId="507B1A92" w14:textId="77777777"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формами і абрисами межовий охоронний знак відтворює інформаційно-охоронний знак.</w:t>
            </w:r>
          </w:p>
          <w:p w14:paraId="1DB72457" w14:textId="77777777"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знаку не зазначаються вимоги щодо охорони території (об'єкта) природно-</w:t>
            </w: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заповідного фонду. Встановлюється межовий охоронний знак вздовж меж територій та об'єктів природно-заповідного фонду (в місцях перетину меж цієї території (об'єкта) дорогами, стежками, поблизу населених пунктів), визначених відповідно до законодавства (Додаток N 3).</w:t>
            </w:r>
          </w:p>
          <w:p w14:paraId="15F9D428" w14:textId="77777777" w:rsidR="00BC042A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 Інформаційний щит встановлюється в місцях масового відпочинку, на оглядових майданчиках, автостоянках, біля адміністративних приміщень територій та об'єктів природно-заповідного фонду. Інформаційний щит містить інформацію про найменування території (об'єкта) природно-заповідного фонду, його призначення, загальну характеристику тощо. Інформаційний щит має форму горизонтального прямокутника розміром 841х1189 мм жовтого кольору із синьою окантовкою (допускається збільшення розмірів удвічі) (Додаток N 4).</w:t>
            </w:r>
          </w:p>
        </w:tc>
        <w:tc>
          <w:tcPr>
            <w:tcW w:w="1134" w:type="dxa"/>
          </w:tcPr>
          <w:p w14:paraId="2C4CBF00" w14:textId="77777777" w:rsidR="00BC042A" w:rsidRPr="006C79A1" w:rsidRDefault="00162BED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Розділи </w:t>
            </w:r>
            <w:r w:rsidR="00BC042A" w:rsidRPr="006C79A1">
              <w:rPr>
                <w:rFonts w:ascii="Times New Roman" w:hAnsi="Times New Roman" w:cs="Times New Roman"/>
                <w:sz w:val="20"/>
                <w:szCs w:val="20"/>
              </w:rPr>
              <w:t>3 Положення, затвердженого наказом № 30</w:t>
            </w:r>
          </w:p>
        </w:tc>
        <w:tc>
          <w:tcPr>
            <w:tcW w:w="851" w:type="dxa"/>
          </w:tcPr>
          <w:p w14:paraId="17482CE2" w14:textId="77777777" w:rsidR="00BC042A" w:rsidRPr="006C79A1" w:rsidRDefault="00BC042A" w:rsidP="00BC042A"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46EE9153" w14:textId="77777777" w:rsidR="00BC042A" w:rsidRPr="006C79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14:paraId="4949F1F9" w14:textId="77777777" w:rsidR="00BC042A" w:rsidRPr="006C79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34D4A89C" w14:textId="77777777" w:rsidR="00BC042A" w:rsidRPr="006C79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14:paraId="5D5549A1" w14:textId="77777777" w:rsidR="00BC042A" w:rsidRPr="006C79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6C79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</w:t>
            </w:r>
            <w:r w:rsidRPr="006C79A1">
              <w:rPr>
                <w:rStyle w:val="FontStyle15"/>
                <w:sz w:val="20"/>
                <w:szCs w:val="20"/>
              </w:rPr>
              <w:lastRenderedPageBreak/>
              <w:t>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2BF680FA" w14:textId="77777777" w:rsidR="00BC042A" w:rsidRPr="006C79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7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до </w:t>
            </w:r>
            <w:r w:rsidRPr="006C7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Червоної книги України об’єктів рослинного світу</w:t>
            </w:r>
          </w:p>
        </w:tc>
        <w:tc>
          <w:tcPr>
            <w:tcW w:w="992" w:type="dxa"/>
          </w:tcPr>
          <w:p w14:paraId="2ABEC858" w14:textId="77777777" w:rsidR="00BC042A" w:rsidRPr="006C79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3</w:t>
            </w:r>
          </w:p>
        </w:tc>
        <w:tc>
          <w:tcPr>
            <w:tcW w:w="3117" w:type="dxa"/>
          </w:tcPr>
          <w:p w14:paraId="7418A36B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Вимоги до системи охоронних знаків виконуються</w:t>
            </w:r>
          </w:p>
        </w:tc>
        <w:tc>
          <w:tcPr>
            <w:tcW w:w="567" w:type="dxa"/>
          </w:tcPr>
          <w:p w14:paraId="70423CB3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2190E056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2DF90588" w14:textId="77777777"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8</w:t>
            </w:r>
          </w:p>
        </w:tc>
        <w:tc>
          <w:tcPr>
            <w:tcW w:w="4108" w:type="dxa"/>
          </w:tcPr>
          <w:p w14:paraId="4555EE80" w14:textId="77777777"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Спеціальне використання природних ресурсів у межах територій та об’єктів природно-заповідного фонду здійснюється в межах ліміту та на підставі дозволу на спеціальне використання природних ресурсів у межах територій та об’єктів природно-заповідного фонду.</w:t>
            </w:r>
          </w:p>
        </w:tc>
        <w:tc>
          <w:tcPr>
            <w:tcW w:w="1134" w:type="dxa"/>
          </w:tcPr>
          <w:p w14:paraId="0CAB71E8" w14:textId="77777777" w:rsidR="00BC042A" w:rsidRPr="003955A1" w:rsidRDefault="00BC042A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перша статті 9-1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>ЗУ № 2456</w:t>
            </w:r>
          </w:p>
          <w:p w14:paraId="283D76BF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015055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2273A9A4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4A3FCD79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0CBA6D15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66F7751A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3E54424F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41809EB3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7E55163C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Спеціальне використання природних ресурсів у межах територій та об'єктів природно-заповідного фонду здійснюється в межах ліміту</w:t>
            </w:r>
          </w:p>
        </w:tc>
        <w:tc>
          <w:tcPr>
            <w:tcW w:w="567" w:type="dxa"/>
          </w:tcPr>
          <w:p w14:paraId="2142FA81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0C6EF028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4DFB02EE" w14:textId="77777777"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4108" w:type="dxa"/>
          </w:tcPr>
          <w:p w14:paraId="31AC4D70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Ліміти встановлюються щороку</w:t>
            </w:r>
          </w:p>
          <w:p w14:paraId="3A238785" w14:textId="77777777"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14:paraId="0012DE40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Пункт 1.4   Інструкції, затвердженої наказом № 27</w:t>
            </w:r>
          </w:p>
        </w:tc>
        <w:tc>
          <w:tcPr>
            <w:tcW w:w="851" w:type="dxa"/>
          </w:tcPr>
          <w:p w14:paraId="6EE4E40F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5E0E1719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дикої природи</w:t>
            </w:r>
          </w:p>
          <w:p w14:paraId="5D99071A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52B2554C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14:paraId="1E7F312F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108E931F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48AEC4D5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14:paraId="73C1FE89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Ліміт встановлюється щороку</w:t>
            </w:r>
          </w:p>
        </w:tc>
        <w:tc>
          <w:tcPr>
            <w:tcW w:w="567" w:type="dxa"/>
          </w:tcPr>
          <w:p w14:paraId="744EC1D5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550D9B9E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16FFF80A" w14:textId="77777777"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14:paraId="74DB5260" w14:textId="77777777" w:rsidR="00BC042A" w:rsidRPr="003955A1" w:rsidRDefault="00F42F67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установ 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природно-заповідного фонду загальнодержавного значення ліміт визначається відповідно до затверджених Мінприроди проектів організації їх території.</w:t>
            </w:r>
          </w:p>
          <w:p w14:paraId="1CF4164D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bookmarkStart w:id="13" w:name="o44"/>
            <w:bookmarkEnd w:id="13"/>
          </w:p>
        </w:tc>
        <w:tc>
          <w:tcPr>
            <w:tcW w:w="1134" w:type="dxa"/>
          </w:tcPr>
          <w:p w14:paraId="5B085153" w14:textId="77777777" w:rsidR="00BC042A" w:rsidRPr="003955A1" w:rsidRDefault="00E2003D" w:rsidP="00E20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перший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="002C1F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14:paraId="6924D6AF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454CE93E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329CB80E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414DC455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5F71C326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2A587394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1E56C863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02524CB8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для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установ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природно-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заповідного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фонду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загальнодержавного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значення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ліміт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визначено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відповідно</w:t>
            </w:r>
            <w:proofErr w:type="spellEnd"/>
            <w:proofErr w:type="gram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до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затверджених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проектів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організації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їх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території</w:t>
            </w:r>
            <w:proofErr w:type="spellEnd"/>
          </w:p>
          <w:p w14:paraId="2A55DEA6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3B4B5BCD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24ABB74C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0617D591" w14:textId="77777777"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14:paraId="5B68D4FF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інших територій та об'єктів природно-заповідного фонду загальнодержавного значення, що не мають спеціальних ад</w:t>
            </w:r>
            <w:r w:rsidR="00F42F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міністрацій для їх управління,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ліміт визначається відповідно до  затверджених положень про них.</w:t>
            </w:r>
          </w:p>
          <w:p w14:paraId="5FC012C0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</w:p>
        </w:tc>
        <w:tc>
          <w:tcPr>
            <w:tcW w:w="1134" w:type="dxa"/>
          </w:tcPr>
          <w:p w14:paraId="669C40F7" w14:textId="77777777" w:rsidR="00BC042A" w:rsidRPr="003955A1" w:rsidRDefault="002C1FF8" w:rsidP="002C1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другий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14:paraId="13752F2E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119FBD53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382EC2D0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74F47F19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62BCE49B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039AF856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6B35AF8A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059C3919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для інших територій та об'єктів  природно-заповідного  фонду загальнодержавного значення, що не мають спеціальних адміністрацій для їх управління, ліміт визначено відповідно до  затверджених положень про них</w:t>
            </w:r>
          </w:p>
        </w:tc>
        <w:tc>
          <w:tcPr>
            <w:tcW w:w="567" w:type="dxa"/>
          </w:tcPr>
          <w:p w14:paraId="55472037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03EC365F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6AA3A5DD" w14:textId="77777777"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14:paraId="231F0586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новостворених установ природно-заповідного фонду до розроблення та затвердження проектів  організації  їх території ліміт установлюється відповідно до затверджених положень про них.</w:t>
            </w:r>
          </w:p>
          <w:p w14:paraId="7823B147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</w:p>
        </w:tc>
        <w:tc>
          <w:tcPr>
            <w:tcW w:w="1134" w:type="dxa"/>
          </w:tcPr>
          <w:p w14:paraId="0C54FB90" w14:textId="77777777" w:rsidR="00BC042A" w:rsidRPr="003955A1" w:rsidRDefault="002C1FF8" w:rsidP="002C1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третій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14:paraId="33438613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407B5AAC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5752552B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0C9A46EA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159F2EE4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16D696EE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4168E17B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14:paraId="6F9F0E49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для новостворених установ природно-заповідного фонду до розроблення та затвердження проектів організації  їх території ліміт установлюється відповідно до затверджених положень про них</w:t>
            </w:r>
          </w:p>
        </w:tc>
        <w:tc>
          <w:tcPr>
            <w:tcW w:w="567" w:type="dxa"/>
          </w:tcPr>
          <w:p w14:paraId="43F40838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3E1DC494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17EE8ED0" w14:textId="77777777"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4108" w:type="dxa"/>
          </w:tcPr>
          <w:p w14:paraId="35E99329" w14:textId="77777777"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Спеціальне використання природних ресурсів у межах територій та об’єктів природно-заповідного фонду місцевого значення (крім корисних копалин) здійснюється на підставі дозволів, що видаються місцевими радами за погодженням з органом виконавчої влади Автономної Республіки Крим з питань охорони навколишнього природного середовища, обласними, Київською та Севастопольською міськими державними адміністраціями.</w:t>
            </w:r>
          </w:p>
        </w:tc>
        <w:tc>
          <w:tcPr>
            <w:tcW w:w="1134" w:type="dxa"/>
          </w:tcPr>
          <w:p w14:paraId="5CBF5E50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шоста статті 9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14:paraId="34921BC6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6440464E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10D61434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7FD1B7A6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2B7F5451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4ED26863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78FB8A4F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64F5EB90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Спеціальне використання природних ресурсів у межах територій та об'єктів природно-заповідного фонду місцевого значення (крім корисних копалин) здійснюється на підставі дозволу  </w:t>
            </w:r>
          </w:p>
        </w:tc>
        <w:tc>
          <w:tcPr>
            <w:tcW w:w="567" w:type="dxa"/>
          </w:tcPr>
          <w:p w14:paraId="495ADEAF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3DCFD56C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170B35EA" w14:textId="77777777"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4108" w:type="dxa"/>
          </w:tcPr>
          <w:p w14:paraId="242004D0" w14:textId="77777777" w:rsidR="00BC042A" w:rsidRPr="003955A1" w:rsidRDefault="00BC042A" w:rsidP="001823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Ліміти визначають обсяги використання природних ресурсів, у межах яких видаються дозволи </w:t>
            </w:r>
            <w:r w:rsidR="00F42F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спеціальне використання природних ресурсів у межах територій та об'єктів природно-заповідного фо</w:t>
            </w:r>
            <w:r w:rsidR="001823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нду загальнодержавного значення</w:t>
            </w:r>
          </w:p>
          <w:p w14:paraId="7B6558E1" w14:textId="77777777"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14:paraId="7A0FAE37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1.3 </w:t>
            </w:r>
            <w:r w:rsidR="00566032">
              <w:rPr>
                <w:rFonts w:ascii="Times New Roman" w:hAnsi="Times New Roman" w:cs="Times New Roman"/>
                <w:sz w:val="20"/>
                <w:szCs w:val="20"/>
              </w:rPr>
              <w:t xml:space="preserve">розділу І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Інструкції, затвердженої наказом № 27</w:t>
            </w:r>
          </w:p>
        </w:tc>
        <w:tc>
          <w:tcPr>
            <w:tcW w:w="851" w:type="dxa"/>
          </w:tcPr>
          <w:p w14:paraId="469B6532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52861AAF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7DBA9E83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7B5FF9DA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2C01208D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та/або неналежне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424A7A8B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до Червоної книги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України об’єктів рослинного світу</w:t>
            </w:r>
          </w:p>
        </w:tc>
        <w:tc>
          <w:tcPr>
            <w:tcW w:w="992" w:type="dxa"/>
          </w:tcPr>
          <w:p w14:paraId="3E4BFE9D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14:paraId="047397E4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Дозвіл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на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спеціальне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використання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природних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ресурсів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 межах</w:t>
            </w:r>
            <w:proofErr w:type="gram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територій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та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об'єктів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природно-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заповідного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фонду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місцевого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значення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(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крім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корисних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копалин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)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виданий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межах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ліміту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  <w:p w14:paraId="6196CAE9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0F3389D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1FD4EA1F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693B69C6" w14:textId="77777777"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4108" w:type="dxa"/>
          </w:tcPr>
          <w:p w14:paraId="2755AD18" w14:textId="77777777" w:rsidR="00BC042A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color w:val="000000"/>
                <w:sz w:val="20"/>
                <w:szCs w:val="20"/>
                <w:shd w:val="clear" w:color="auto" w:fill="FFFFFF"/>
              </w:rPr>
              <w:t>Доцільність призначення суцільної санітарної рубки визначається комісією, утвореною за рішенням власників лісів, постійних лісокористувачів, які надають інформацію про утворення такої комісії територі</w:t>
            </w:r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>альним органам Держекоінспекції</w:t>
            </w:r>
          </w:p>
        </w:tc>
        <w:tc>
          <w:tcPr>
            <w:tcW w:w="1134" w:type="dxa"/>
          </w:tcPr>
          <w:p w14:paraId="1CDE353B" w14:textId="77777777"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Абзац перший пункту 30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14:paraId="13ACE52A" w14:textId="77777777" w:rsidR="00BC042A" w:rsidRPr="00706CC1" w:rsidRDefault="00BC042A" w:rsidP="00BC042A"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 w:rsidRP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</w:t>
            </w: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6AE02FBB" w14:textId="77777777" w:rsidR="00BC042A" w:rsidRPr="00706CC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14:paraId="359410F8" w14:textId="77777777" w:rsidR="00BC042A" w:rsidRPr="00706CC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0C5BD3A3" w14:textId="77777777" w:rsidR="00BC042A" w:rsidRPr="00706CC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39D2CA04" w14:textId="77777777" w:rsidR="00BC042A" w:rsidRPr="00706CC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706CC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669CBEF6" w14:textId="77777777" w:rsidR="00BC042A" w:rsidRPr="00706CC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2656D675" w14:textId="77777777" w:rsidR="00BC042A" w:rsidRPr="00706CC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14:paraId="6C6E2057" w14:textId="77777777" w:rsidR="00BC042A" w:rsidRPr="00706CC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Доцільність призначення суцільної санітарної рубки визначена комісією, утвореною за рішенням власників лісів, постійних лісокористувачів</w:t>
            </w:r>
          </w:p>
        </w:tc>
        <w:tc>
          <w:tcPr>
            <w:tcW w:w="567" w:type="dxa"/>
          </w:tcPr>
          <w:p w14:paraId="57DBA1A4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78C6C5BC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46265D0F" w14:textId="77777777"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14:paraId="48CCF253" w14:textId="77777777" w:rsidR="00BC042A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color w:val="000000"/>
                <w:sz w:val="20"/>
                <w:szCs w:val="20"/>
                <w:shd w:val="clear" w:color="auto" w:fill="FFFFFF"/>
              </w:rPr>
              <w:t>Доцільність призначення суцільної санітарної рубки визначається комісією, утвореною за рішенням власників лісів, постійних лісокористувачів, які надають інформацію про утворення такої комісії територі</w:t>
            </w:r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>альним органам Держекоінспекції</w:t>
            </w:r>
          </w:p>
        </w:tc>
        <w:tc>
          <w:tcPr>
            <w:tcW w:w="1134" w:type="dxa"/>
          </w:tcPr>
          <w:p w14:paraId="797926E0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Абзац перший пункту 30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14:paraId="37D55F94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 w:rsidRP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0FC08284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675BBBF2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45462362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2EC832BB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514EF863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5D9BE09B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14:paraId="400470B4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інформацію про утворення такої комісії територіальному органу Держекоінспекції надано</w:t>
            </w:r>
          </w:p>
        </w:tc>
        <w:tc>
          <w:tcPr>
            <w:tcW w:w="567" w:type="dxa"/>
          </w:tcPr>
          <w:p w14:paraId="05646D6E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46A77278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7C9CC703" w14:textId="77777777"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14:paraId="258BB8E6" w14:textId="77777777"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 xml:space="preserve">За результатами такого обстеження складається акт обстеження насаджень, що потребують суцільної санітарної рубки, в якому зазначаються категорія лісів, таксаційна характеристика насаджень за </w:t>
            </w:r>
            <w:r w:rsidRPr="00706CC1">
              <w:rPr>
                <w:sz w:val="20"/>
                <w:szCs w:val="20"/>
              </w:rPr>
              <w:lastRenderedPageBreak/>
              <w:t>матеріалами лісовпорядкування, причини їх пошкодження, всихання, обґрунтування необхідності проведення суцільної санітарної рубки та строків її проведення, а також пропонуються способи і строки лісовідновлення, заходи щодо оздоровлення, запобігання зараженню або пошкодженню суміжних насаджень.</w:t>
            </w:r>
          </w:p>
          <w:p w14:paraId="7C411E4D" w14:textId="77777777" w:rsidR="006368A2" w:rsidRDefault="006368A2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  <w:p w14:paraId="69346C80" w14:textId="77777777" w:rsidR="00BC042A" w:rsidRPr="006368A2" w:rsidRDefault="00BC042A" w:rsidP="006368A2">
            <w:pPr>
              <w:tabs>
                <w:tab w:val="left" w:pos="1350"/>
              </w:tabs>
              <w:rPr>
                <w:lang w:eastAsia="uk-UA"/>
              </w:rPr>
            </w:pPr>
          </w:p>
        </w:tc>
        <w:tc>
          <w:tcPr>
            <w:tcW w:w="1134" w:type="dxa"/>
          </w:tcPr>
          <w:p w14:paraId="1B336682" w14:textId="77777777" w:rsidR="00BC042A" w:rsidRPr="003955A1" w:rsidRDefault="006368A2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Абзац четвертий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пункту 30 Санітарних правил, 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14:paraId="1DF0544F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14:paraId="27DF0E54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діяльність з охорони дикої природи</w:t>
            </w:r>
          </w:p>
          <w:p w14:paraId="333565C3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228DBAFD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14:paraId="324B4AE3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0D84AB2D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35A7A67B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14:paraId="7BAA7AF2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акт обстеження насаджень у межах природно-заповідного фонду, що потребують суцільної санітарної рубки, складено</w:t>
            </w:r>
          </w:p>
        </w:tc>
        <w:tc>
          <w:tcPr>
            <w:tcW w:w="567" w:type="dxa"/>
          </w:tcPr>
          <w:p w14:paraId="563B93F1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55AABCCA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20DF5158" w14:textId="77777777"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4108" w:type="dxa"/>
          </w:tcPr>
          <w:p w14:paraId="32405817" w14:textId="77777777"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 xml:space="preserve">Для підготовки пропозицій щодо проведення суцільних санітарних рубок власники лісів, постійні лісокористувачі подають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3955A1">
              <w:rPr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sz w:val="20"/>
                <w:szCs w:val="20"/>
              </w:rPr>
              <w:t xml:space="preserve"> такі документи:</w:t>
            </w:r>
          </w:p>
          <w:p w14:paraId="698029E4" w14:textId="77777777"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4" w:name="n250"/>
            <w:bookmarkEnd w:id="14"/>
            <w:r w:rsidRPr="003955A1">
              <w:rPr>
                <w:sz w:val="20"/>
                <w:szCs w:val="20"/>
              </w:rPr>
              <w:t>акт обстеження насаджень, що потребують суцільної санітарної рубки;</w:t>
            </w:r>
          </w:p>
          <w:p w14:paraId="74D4113A" w14:textId="77777777"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5" w:name="n251"/>
            <w:bookmarkEnd w:id="15"/>
            <w:r w:rsidRPr="003955A1">
              <w:rPr>
                <w:sz w:val="20"/>
                <w:szCs w:val="20"/>
              </w:rPr>
              <w:t>зведену відомість насаджень, що потребують суцільної санітарної рубки (додаток 6);</w:t>
            </w:r>
          </w:p>
          <w:p w14:paraId="06A5D283" w14:textId="77777777"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6" w:name="n252"/>
            <w:bookmarkEnd w:id="16"/>
            <w:r w:rsidRPr="003955A1">
              <w:rPr>
                <w:sz w:val="20"/>
                <w:szCs w:val="20"/>
              </w:rPr>
              <w:t>зведену відомість пробних площ, закладених у насадженнях, що потребують суцільної санітарної рубки (додаток 7);</w:t>
            </w:r>
          </w:p>
          <w:p w14:paraId="2289A98F" w14:textId="77777777"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7" w:name="n253"/>
            <w:bookmarkEnd w:id="17"/>
            <w:r w:rsidRPr="003955A1">
              <w:rPr>
                <w:sz w:val="20"/>
                <w:szCs w:val="20"/>
              </w:rPr>
              <w:t>плани лісових насаджень, що потребують суцільної санітарної рубки, з нанесеною на них схемою пробних площ.</w:t>
            </w:r>
          </w:p>
          <w:p w14:paraId="163A8EBF" w14:textId="77777777"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8" w:name="n254"/>
            <w:bookmarkEnd w:id="18"/>
            <w:r w:rsidRPr="003955A1">
              <w:rPr>
                <w:sz w:val="20"/>
                <w:szCs w:val="20"/>
              </w:rPr>
              <w:t xml:space="preserve">У межах природно-заповідного фонду власники лісів, постійні лісокористувачі також подають органу виконавчої влади з питань лісового господарства Автономної Республіки Крим, відповідним територіальним органам </w:t>
            </w:r>
            <w:proofErr w:type="spellStart"/>
            <w:r w:rsidRPr="003955A1">
              <w:rPr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sz w:val="20"/>
                <w:szCs w:val="20"/>
              </w:rPr>
              <w:t>:</w:t>
            </w:r>
          </w:p>
          <w:p w14:paraId="5F82E6EA" w14:textId="77777777"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9" w:name="n255"/>
            <w:bookmarkEnd w:id="19"/>
            <w:r w:rsidRPr="003955A1">
              <w:rPr>
                <w:sz w:val="20"/>
                <w:szCs w:val="20"/>
              </w:rPr>
              <w:t xml:space="preserve">копії матеріалів проектів організації територій та </w:t>
            </w:r>
            <w:proofErr w:type="spellStart"/>
            <w:r w:rsidRPr="003955A1">
              <w:rPr>
                <w:sz w:val="20"/>
                <w:szCs w:val="20"/>
              </w:rPr>
              <w:t>обєктів</w:t>
            </w:r>
            <w:proofErr w:type="spellEnd"/>
            <w:r w:rsidRPr="003955A1">
              <w:rPr>
                <w:sz w:val="20"/>
                <w:szCs w:val="20"/>
              </w:rPr>
              <w:t xml:space="preserve"> природно-заповідного фонду та/або положень про них, що регламентують здійснення заходів з поліпшення санітарного стану лісів на таких територіях чи об’єктах;</w:t>
            </w:r>
          </w:p>
          <w:p w14:paraId="3BE17B52" w14:textId="77777777"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0" w:name="n256"/>
            <w:bookmarkEnd w:id="20"/>
            <w:r w:rsidRPr="003955A1">
              <w:rPr>
                <w:sz w:val="20"/>
                <w:szCs w:val="20"/>
              </w:rPr>
              <w:t>копію рішення науково-технічної ради установи природно-заповідного фонду про доцільність здійснення таких заходів.</w:t>
            </w:r>
          </w:p>
          <w:p w14:paraId="5444CA3C" w14:textId="77777777"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6E0F4AA4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32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14:paraId="5BAF7687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75630A1B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7387B1AE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37B8546D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358BA8F3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49DD3377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460C371E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5DAB6066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Документи щодо проведення суцільних санітарних рубок, передбачені пунктом 32 Санітарних правил, подані у повному обсязі</w:t>
            </w:r>
          </w:p>
        </w:tc>
        <w:tc>
          <w:tcPr>
            <w:tcW w:w="567" w:type="dxa"/>
          </w:tcPr>
          <w:p w14:paraId="129E157B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0A89D318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12197890" w14:textId="77777777"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4108" w:type="dxa"/>
          </w:tcPr>
          <w:p w14:paraId="7632E45B" w14:textId="77777777"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 xml:space="preserve">Для погодження переліку заходів з поліпшення санітарного стану лісів власники лісів, постійні лісокористувачі подають державному спеціалізованому лісозахисному підприємству, органу виконавчої влади з питань лісового господарства Автономної Республіки Крим та відповідному територіальному органу </w:t>
            </w:r>
            <w:proofErr w:type="spellStart"/>
            <w:r w:rsidRPr="003955A1">
              <w:rPr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sz w:val="20"/>
                <w:szCs w:val="20"/>
              </w:rPr>
              <w:t xml:space="preserve"> (у межах природно-заповідного фонду - також обласним, Київській та Севастопольській міським держадміністраціям, а на території Автономної Республіки Крим - органу виконавчої влади Автономної Республіки Крим з питань охорони навколишнього природного середовища) такі документи:</w:t>
            </w:r>
          </w:p>
          <w:p w14:paraId="196F722B" w14:textId="77777777"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1" w:name="n191"/>
            <w:bookmarkEnd w:id="21"/>
            <w:r w:rsidRPr="003955A1">
              <w:rPr>
                <w:sz w:val="20"/>
                <w:szCs w:val="20"/>
              </w:rPr>
              <w:t>копії матеріалів лісовпорядкування;</w:t>
            </w:r>
          </w:p>
          <w:p w14:paraId="637B9FE1" w14:textId="77777777"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2" w:name="n192"/>
            <w:bookmarkEnd w:id="22"/>
            <w:r w:rsidRPr="003955A1">
              <w:rPr>
                <w:sz w:val="20"/>
                <w:szCs w:val="20"/>
              </w:rPr>
              <w:t xml:space="preserve">копії матеріалів обліку лісових пожеж чи матеріалів обліку осередків шкідників і </w:t>
            </w:r>
            <w:proofErr w:type="spellStart"/>
            <w:r w:rsidRPr="003955A1">
              <w:rPr>
                <w:sz w:val="20"/>
                <w:szCs w:val="20"/>
              </w:rPr>
              <w:t>хвороб</w:t>
            </w:r>
            <w:proofErr w:type="spellEnd"/>
            <w:r w:rsidRPr="003955A1">
              <w:rPr>
                <w:sz w:val="20"/>
                <w:szCs w:val="20"/>
              </w:rPr>
              <w:t xml:space="preserve"> лісу, актів лісопатологічних обстежень насаджень;</w:t>
            </w:r>
          </w:p>
          <w:p w14:paraId="18B166CA" w14:textId="77777777" w:rsidR="00BC042A" w:rsidRPr="00BE3487" w:rsidRDefault="00BC042A" w:rsidP="00BE348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3" w:name="n193"/>
            <w:bookmarkEnd w:id="23"/>
            <w:r w:rsidRPr="003955A1">
              <w:rPr>
                <w:sz w:val="20"/>
                <w:szCs w:val="20"/>
              </w:rPr>
              <w:t>копії повідомлень про появу ознак погіршення санітарного стану лісових насаджень (додаток 2).</w:t>
            </w:r>
            <w:bookmarkStart w:id="24" w:name="n194"/>
            <w:bookmarkStart w:id="25" w:name="n197"/>
            <w:bookmarkEnd w:id="24"/>
            <w:bookmarkEnd w:id="25"/>
          </w:p>
        </w:tc>
        <w:tc>
          <w:tcPr>
            <w:tcW w:w="1134" w:type="dxa"/>
          </w:tcPr>
          <w:p w14:paraId="68C10402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Абзац восьмий пункту 5 </w:t>
            </w:r>
          </w:p>
          <w:p w14:paraId="4FC3BC82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14:paraId="2323A3C4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294E5632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3D4D7449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5F72F03B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5776EDDC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088FF661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15EB9878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0A44F409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Документи для погодження переліку заходів з поліпшення санітарного стану лісів подані у повному обсязі відповідно до пункту 5  Санітарних правил</w:t>
            </w:r>
          </w:p>
        </w:tc>
        <w:tc>
          <w:tcPr>
            <w:tcW w:w="567" w:type="dxa"/>
          </w:tcPr>
          <w:p w14:paraId="1252B8D7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76B2A524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64740207" w14:textId="77777777"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4108" w:type="dxa"/>
          </w:tcPr>
          <w:p w14:paraId="517EBD3B" w14:textId="77777777"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>У заповідних зонах біосферних заповідників, національних природних і регіональних ландшафтних парків, на території природних заповідників, пам’яток природи, заповідних урочищ забороняється проведення суцільних санітарних рубок, вирубування дуплястих, сухостійних, фаутних дерев та ліквідація захаращеності.</w:t>
            </w:r>
          </w:p>
          <w:p w14:paraId="062E4F7D" w14:textId="77777777" w:rsidR="00BC042A" w:rsidRPr="00706CC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  <w:bookmarkStart w:id="26" w:name="n198"/>
            <w:bookmarkEnd w:id="26"/>
            <w:r w:rsidRPr="00706CC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9AC13BA" w14:textId="77777777" w:rsidR="00BC042A" w:rsidRPr="00706CC1" w:rsidRDefault="006D263B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Абзац п'ятнадцятий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 пункту 5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14:paraId="197D8B95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–заповідного фонду</w:t>
            </w:r>
          </w:p>
        </w:tc>
        <w:tc>
          <w:tcPr>
            <w:tcW w:w="1420" w:type="dxa"/>
          </w:tcPr>
          <w:p w14:paraId="006091C6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13C506B7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089F4D49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6264B135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4BEF196C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2EAF281D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10A2BF3F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Заборона на проведення суцільних санітарних рубок, вирубування дуплястих, сухостійних, фаутних дерев та ліквідація захаращеності у заповідних зонах біосферних заповідників, національних природних і регіональних ландшафтних парків, на території природних заповідників, пам’яток природи, заповідних урочищ дотримується</w:t>
            </w:r>
          </w:p>
        </w:tc>
        <w:tc>
          <w:tcPr>
            <w:tcW w:w="567" w:type="dxa"/>
          </w:tcPr>
          <w:p w14:paraId="4E8F9E24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7BC8626D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3E763CA8" w14:textId="77777777"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4108" w:type="dxa"/>
          </w:tcPr>
          <w:p w14:paraId="5901C622" w14:textId="77777777"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 xml:space="preserve">У зонах регульованої і стаціонарної рекреації національних природних парків, буферних зонах біосферних заповідників, </w:t>
            </w:r>
            <w:proofErr w:type="spellStart"/>
            <w:r w:rsidRPr="00706CC1">
              <w:rPr>
                <w:sz w:val="20"/>
                <w:szCs w:val="20"/>
              </w:rPr>
              <w:t>загальнозоологічних</w:t>
            </w:r>
            <w:proofErr w:type="spellEnd"/>
            <w:r w:rsidRPr="00706CC1">
              <w:rPr>
                <w:sz w:val="20"/>
                <w:szCs w:val="20"/>
              </w:rPr>
              <w:t xml:space="preserve">, ботанічних, лісових, </w:t>
            </w:r>
            <w:r w:rsidRPr="00706CC1">
              <w:rPr>
                <w:sz w:val="20"/>
                <w:szCs w:val="20"/>
              </w:rPr>
              <w:lastRenderedPageBreak/>
              <w:t>орнітологічних та ландшафтних заказниках забороняється проведення суцільних санітарних рубок.</w:t>
            </w:r>
          </w:p>
          <w:p w14:paraId="341ADCAC" w14:textId="77777777" w:rsidR="00BC042A" w:rsidRPr="00706CC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  <w:bookmarkStart w:id="27" w:name="n199"/>
            <w:bookmarkEnd w:id="27"/>
          </w:p>
        </w:tc>
        <w:tc>
          <w:tcPr>
            <w:tcW w:w="1134" w:type="dxa"/>
          </w:tcPr>
          <w:p w14:paraId="05906F8E" w14:textId="77777777" w:rsidR="00BC042A" w:rsidRPr="00706CC1" w:rsidRDefault="00335140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Абзац шістнадцятий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 пункту 5 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14:paraId="11144F7D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14:paraId="533A2B07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заповідників, діяльність з охорони дикої природи</w:t>
            </w:r>
          </w:p>
          <w:p w14:paraId="7991835B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5E6935C4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14:paraId="054075DA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14F5D0EA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355C54A2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14:paraId="3227AA76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Заборона на проведення суцільних санітарних рубок у зонах регульованої і стаціонарної рекреації національних 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природних парків, буферних зонах біосферних заповідників,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загальнозоологічних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ботанічних, лісових, орнітологічних та ландшафтних заказниках дотримується</w:t>
            </w:r>
          </w:p>
        </w:tc>
        <w:tc>
          <w:tcPr>
            <w:tcW w:w="567" w:type="dxa"/>
          </w:tcPr>
          <w:p w14:paraId="36C34204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018630FA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5174DAAB" w14:textId="77777777"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4108" w:type="dxa"/>
          </w:tcPr>
          <w:p w14:paraId="0AF5C1B1" w14:textId="77777777"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</w:t>
            </w:r>
          </w:p>
        </w:tc>
        <w:tc>
          <w:tcPr>
            <w:tcW w:w="1134" w:type="dxa"/>
          </w:tcPr>
          <w:p w14:paraId="1114688A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8 Санітарних  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14:paraId="56FB2350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–заповідного фонду</w:t>
            </w:r>
          </w:p>
        </w:tc>
        <w:tc>
          <w:tcPr>
            <w:tcW w:w="1420" w:type="dxa"/>
          </w:tcPr>
          <w:p w14:paraId="7B86A234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7709A58A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48209AB0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25DB4002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6733600B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38F8859A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312A253C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Відбір дерев для санітарних рубок у межах природно-заповідного фонду проводиться за участю головного природознавця</w:t>
            </w:r>
          </w:p>
        </w:tc>
        <w:tc>
          <w:tcPr>
            <w:tcW w:w="567" w:type="dxa"/>
          </w:tcPr>
          <w:p w14:paraId="38E342CB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4FB5C716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1411A863" w14:textId="77777777"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17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14:paraId="04758EF9" w14:textId="77777777" w:rsidR="00BC042A" w:rsidRDefault="00BC042A" w:rsidP="00624C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об’єкти.</w:t>
            </w:r>
          </w:p>
          <w:p w14:paraId="2CFA9D7E" w14:textId="77777777"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2578C15B" w14:textId="77777777"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249E8256" w14:textId="77777777"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6FFAD6E6" w14:textId="77777777" w:rsidR="00624C93" w:rsidRPr="00624C93" w:rsidRDefault="00624C93" w:rsidP="00624C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24C93">
              <w:rPr>
                <w:sz w:val="20"/>
                <w:szCs w:val="20"/>
                <w:shd w:val="clear" w:color="auto" w:fill="FFFFFF"/>
              </w:rPr>
              <w:t xml:space="preserve">Під час відведення насадження для проведення вибіркових санітарних рубок </w:t>
            </w:r>
            <w:r w:rsidRPr="00624C93">
              <w:rPr>
                <w:sz w:val="20"/>
                <w:szCs w:val="20"/>
                <w:shd w:val="clear" w:color="auto" w:fill="FFFFFF"/>
              </w:rPr>
              <w:lastRenderedPageBreak/>
              <w:t>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14:paraId="051319DA" w14:textId="77777777" w:rsidR="00BC042A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Санітарних   правил, затверджених ПКМУ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  <w:p w14:paraId="48D3656F" w14:textId="77777777"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737BA" w14:textId="77777777"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1C3B1" w14:textId="77777777"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D5782" w14:textId="77777777"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2F9F5" w14:textId="77777777"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BFCC8" w14:textId="77777777"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D30CA" w14:textId="77777777" w:rsidR="00624C93" w:rsidRPr="00706CC1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26 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Санітарни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  правил, затверджених ПКМУ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14:paraId="4A458EB2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624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69803048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75C93064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42525E4B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6CF847B9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14:paraId="0BE4744E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564E7D9F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19D3" w14:textId="77777777"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відбір дерев для санітарних рубок на територіях та об’єктах природно-заповідного фонду, для яких не створюються спеціальні адміністрації, проводиться за участю посадової особи, відповідальної за охорону навколишнього природного середовища</w:t>
            </w:r>
          </w:p>
        </w:tc>
        <w:tc>
          <w:tcPr>
            <w:tcW w:w="567" w:type="dxa"/>
          </w:tcPr>
          <w:p w14:paraId="62897E0E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1283B89C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0BA37555" w14:textId="77777777"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18</w:t>
            </w:r>
          </w:p>
        </w:tc>
        <w:tc>
          <w:tcPr>
            <w:tcW w:w="4108" w:type="dxa"/>
          </w:tcPr>
          <w:p w14:paraId="18D8E54B" w14:textId="77777777" w:rsidR="00706CC1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об’єкти.</w:t>
            </w:r>
          </w:p>
          <w:p w14:paraId="53E1368D" w14:textId="77777777"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Під час відведення насадження для проведення вибіркових санітарних рубок 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14:paraId="01F6A3EE" w14:textId="77777777"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335140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26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14:paraId="6DFB99BB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624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68458495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4DFC3D64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60CC096E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0E92B494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2D264FA8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31CABB38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2F5B" w14:textId="77777777"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Нумерація дерев, що підлягають вирубуванню, під час відведення насадження для проведення вибіркових санітарних рубок проводиться </w:t>
            </w:r>
          </w:p>
        </w:tc>
        <w:tc>
          <w:tcPr>
            <w:tcW w:w="567" w:type="dxa"/>
          </w:tcPr>
          <w:p w14:paraId="628E91FE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035D719E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624DEB66" w14:textId="77777777"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18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14:paraId="624C80C5" w14:textId="77777777"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Під час відведення насадження для проведення вибіркових санітарних рубок 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14:paraId="2BF4E1CE" w14:textId="77777777"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Пункт 26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14:paraId="6C876650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–заповідного фонду</w:t>
            </w:r>
          </w:p>
        </w:tc>
        <w:tc>
          <w:tcPr>
            <w:tcW w:w="1420" w:type="dxa"/>
          </w:tcPr>
          <w:p w14:paraId="216CFA09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6CC0DF31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3E3F5648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1EDDEF2F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14:paraId="432DAE8C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4A8E0DD8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46B60144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Нумераційна відомість дерев, призначених для вибіркової санітарної рубки за додатком 4 до Санітарних правил, із зазначенням породи, категорії технічної придатності і підстав для відбору їх для рубки наявна</w:t>
            </w:r>
          </w:p>
        </w:tc>
        <w:tc>
          <w:tcPr>
            <w:tcW w:w="567" w:type="dxa"/>
          </w:tcPr>
          <w:p w14:paraId="4F5B79D3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413BD8A0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32DC6555" w14:textId="77777777"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19</w:t>
            </w:r>
          </w:p>
        </w:tc>
        <w:tc>
          <w:tcPr>
            <w:tcW w:w="4108" w:type="dxa"/>
          </w:tcPr>
          <w:p w14:paraId="4C284ACA" w14:textId="77777777" w:rsidR="00BC042A" w:rsidRPr="003955A1" w:rsidRDefault="0018234F" w:rsidP="001823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 масового розмноження диких тварин, з 1 квітня до 15 червня, забороняється проведення робіт та заходів, які є джерелом підвищеного  шуму та неспокою (пальба, проведення вибухових робіт, феєрверків, санітарних рубок лісу, використання моторних маломірних суден, проведення ралі та інших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магань на транспортних засобах)</w:t>
            </w:r>
          </w:p>
          <w:p w14:paraId="40CA0A37" w14:textId="77777777"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21F6A9DD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п’ята статті 39 ЗУ  </w:t>
            </w:r>
          </w:p>
          <w:p w14:paraId="0EDF3A83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2894</w:t>
            </w:r>
          </w:p>
        </w:tc>
        <w:tc>
          <w:tcPr>
            <w:tcW w:w="851" w:type="dxa"/>
          </w:tcPr>
          <w:p w14:paraId="24D4620C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02C23184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6EF24F8B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60E28959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6DBC03DB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60ECD14F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78269B23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7C1A8CF1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Вимоги щодо заборони проведення робіт і заходів, які є джерелом підвищеного шуму та неспокою, в період масового розмноження тварин (з 01 квітня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>по 15 червня) дотримуються</w:t>
            </w:r>
          </w:p>
        </w:tc>
        <w:tc>
          <w:tcPr>
            <w:tcW w:w="567" w:type="dxa"/>
          </w:tcPr>
          <w:p w14:paraId="219DE3E0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08D4AD5C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2FF23A35" w14:textId="77777777"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D30D" w14:textId="77777777"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Власники лісів, постійні лісокористувачі щороку подають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, а також державним спеціалізованим лісозахисним підприємствам інформацію про розроблені та здійснені заходи, спрямовані на збереження, охорону та захист лісів, в якій відображають санітарний стан лісів, обсяги здійснених заходів з поліпшення санітарного стану лісів, визначають основні заходи щодо запобігання чи ліквідації наслідків аварій та стихійного лиха.</w:t>
            </w:r>
          </w:p>
          <w:p w14:paraId="464084B8" w14:textId="77777777"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Орган виконавчої влади з питань лісового господарства Автономної Республіки Крим, територіальні органи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узагальнену інформацію про збереження, охорону та захист лісів надсилають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Держлісагентству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та Мінприроди.</w:t>
            </w:r>
          </w:p>
        </w:tc>
        <w:tc>
          <w:tcPr>
            <w:tcW w:w="1134" w:type="dxa"/>
          </w:tcPr>
          <w:p w14:paraId="34306F5F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45 Санітарних правил, затверджених ПКМУ </w:t>
            </w:r>
            <w:r w:rsidR="00F52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14:paraId="412D51E6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–заповідного фонду</w:t>
            </w:r>
          </w:p>
        </w:tc>
        <w:tc>
          <w:tcPr>
            <w:tcW w:w="1420" w:type="dxa"/>
          </w:tcPr>
          <w:p w14:paraId="02ABBBDA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11523EC3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1B3E8AE6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49634BAE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015B3FE9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24AF7E20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7B86591B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нформація про розроблені та здійснені заходи, спрямовані на збереження, охорону та захист лісів, у якій відображають санітарний стан лісів, обсяги здійснених заходів з поліпшення санітарного стану лісів, визначають основні заходи щодо запобігання чи ліквідації наслідків аварій та стихійного лиха, подана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Держлісагентства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 також державним спеціалізованим лісозахисним підприємствам</w:t>
            </w:r>
          </w:p>
        </w:tc>
        <w:tc>
          <w:tcPr>
            <w:tcW w:w="567" w:type="dxa"/>
          </w:tcPr>
          <w:p w14:paraId="6C155116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42C170AD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620B5958" w14:textId="77777777"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21</w:t>
            </w:r>
          </w:p>
        </w:tc>
        <w:tc>
          <w:tcPr>
            <w:tcW w:w="4108" w:type="dxa"/>
          </w:tcPr>
          <w:p w14:paraId="686F6447" w14:textId="77777777" w:rsidR="00BC042A" w:rsidRPr="003955A1" w:rsidRDefault="00F52B25" w:rsidP="00F52B25">
            <w:pPr>
              <w:pStyle w:val="rvps2"/>
              <w:shd w:val="clear" w:color="auto" w:fill="FFFFFF"/>
              <w:spacing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Охорона об'єктів </w:t>
            </w:r>
            <w:r w:rsidR="00BC042A" w:rsidRPr="003955A1">
              <w:rPr>
                <w:sz w:val="20"/>
                <w:szCs w:val="20"/>
                <w:shd w:val="clear" w:color="auto" w:fill="FFFFFF"/>
              </w:rPr>
              <w:t xml:space="preserve">Червоної книги України забезпечується шляхом: </w:t>
            </w:r>
          </w:p>
          <w:p w14:paraId="1466D36F" w14:textId="77777777"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установлення особливого правового режиму охорони рідкісних і таких, що перебувають під загрозою зникнення, видів тваринного і рослинного світу, заборони їх </w:t>
            </w:r>
            <w:r w:rsidRPr="003955A1">
              <w:rPr>
                <w:sz w:val="20"/>
                <w:szCs w:val="20"/>
                <w:shd w:val="clear" w:color="auto" w:fill="FFFFFF"/>
              </w:rPr>
              <w:lastRenderedPageBreak/>
              <w:t>використання (добування та збирання) в господарських та військових цілях;</w:t>
            </w:r>
          </w:p>
          <w:p w14:paraId="47CA026B" w14:textId="77777777"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урахування вимог</w:t>
            </w:r>
            <w:r w:rsidR="00F52B25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55A1">
              <w:rPr>
                <w:sz w:val="20"/>
                <w:szCs w:val="20"/>
                <w:shd w:val="clear" w:color="auto" w:fill="FFFFFF"/>
              </w:rPr>
              <w:t xml:space="preserve">щодо їх охорони під час розроблення нормативно-правових актів; </w:t>
            </w:r>
          </w:p>
          <w:p w14:paraId="2BCBAC72" w14:textId="77777777"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систематичної роботи з виявлення місць їх перебування (зростання), проведення постійного спостереження (моніторингу) за станом їх популяцій; </w:t>
            </w:r>
          </w:p>
          <w:p w14:paraId="3FA368A2" w14:textId="77777777"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пріоритетного створення  заповідників, інших територій та об'єктів природно-заповідного фонду, а також екологічної мережі на територіях, де перебувають (зростають) об'єкти Червоної книги України, та на шляхах міграції рідкісних і таких,  що перебувають під загрозою зникнення, видів тваринного світу; </w:t>
            </w:r>
          </w:p>
          <w:p w14:paraId="7AF1D2CF" w14:textId="77777777"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створення центрів та "банків" для збереження генофонду зазначених об'єктів; </w:t>
            </w:r>
          </w:p>
          <w:p w14:paraId="2A3145BD" w14:textId="77777777"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розведення їх у спеціально створених умовах (зоологічних парках, розплідниках, ботанічних садах, дендрологічних парках тощо); </w:t>
            </w:r>
          </w:p>
          <w:p w14:paraId="3F4D24EC" w14:textId="77777777" w:rsidR="00BC042A" w:rsidRPr="003955A1" w:rsidRDefault="00BC042A" w:rsidP="00425793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урахування спеціальних вимог щодо охорони об'єктів Червоної книги України під час розміщення продуктивних сил, вирішення питань відведення земельних ділянок,  розроблення  проектної та проектно-планувальної документації, здійснен</w:t>
            </w:r>
            <w:r w:rsidR="00425793">
              <w:rPr>
                <w:sz w:val="20"/>
                <w:szCs w:val="20"/>
                <w:shd w:val="clear" w:color="auto" w:fill="FFFFFF"/>
              </w:rPr>
              <w:t>ня  оцінки впливу на довкілля</w:t>
            </w:r>
          </w:p>
        </w:tc>
        <w:tc>
          <w:tcPr>
            <w:tcW w:w="1134" w:type="dxa"/>
          </w:tcPr>
          <w:p w14:paraId="0D8E5398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Частина друга статті 11                              ЗУ № 3055</w:t>
            </w:r>
          </w:p>
        </w:tc>
        <w:tc>
          <w:tcPr>
            <w:tcW w:w="851" w:type="dxa"/>
          </w:tcPr>
          <w:p w14:paraId="2829AA3D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F52B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14:paraId="6174AC97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охорони дикої природи</w:t>
            </w:r>
          </w:p>
          <w:p w14:paraId="540E132B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3B022B31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14:paraId="5D3FD715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752B2A20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13FC043D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14:paraId="463B6051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Охорона об'єктів, що занесені до Червоної книги України, забезпечується</w:t>
            </w:r>
          </w:p>
        </w:tc>
        <w:tc>
          <w:tcPr>
            <w:tcW w:w="567" w:type="dxa"/>
          </w:tcPr>
          <w:p w14:paraId="6EEADA31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1DD1427D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120C85D3" w14:textId="77777777"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4108" w:type="dxa"/>
          </w:tcPr>
          <w:p w14:paraId="0576B57D" w14:textId="77777777" w:rsidR="00BC042A" w:rsidRPr="003955A1" w:rsidRDefault="00BC042A" w:rsidP="004257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Для вирішення наукових і науково-технічних проблем у природних заповідниках, біосферних заповідниках, національних природних парках, ботанічних садах створюються наукові або науково-технічні ради, до складу яких включаються провідні науковці та фахівці. Склад таких рад, їх завдання та порядок діяльності визначаються органами, у підпорядкуванні яких перебувають об’єкти природно-заповідного фонду зазначених категорій</w:t>
            </w:r>
          </w:p>
        </w:tc>
        <w:tc>
          <w:tcPr>
            <w:tcW w:w="1134" w:type="dxa"/>
          </w:tcPr>
          <w:p w14:paraId="361D3AFA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сьома статті 42 </w:t>
            </w:r>
          </w:p>
          <w:p w14:paraId="1A6C5600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14:paraId="492BF4EC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C3E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365FE10B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17493EA3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6FF4AC4F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18833C47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14:paraId="7DAC20B8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4F702422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14:paraId="1C271EC5" w14:textId="77777777" w:rsidR="00BC042A" w:rsidRPr="00277E62" w:rsidRDefault="00277E62" w:rsidP="00277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Наукові або науково-технічні ради у природних заповідниках, біосферних заповідниках, національних природних парках, ботанічних садах створено</w:t>
            </w:r>
          </w:p>
        </w:tc>
        <w:tc>
          <w:tcPr>
            <w:tcW w:w="567" w:type="dxa"/>
          </w:tcPr>
          <w:p w14:paraId="23D42D0E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77EA160F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7FF06510" w14:textId="77777777"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23</w:t>
            </w:r>
          </w:p>
        </w:tc>
        <w:tc>
          <w:tcPr>
            <w:tcW w:w="4108" w:type="dxa"/>
          </w:tcPr>
          <w:p w14:paraId="446204BB" w14:textId="77777777" w:rsidR="00BC042A" w:rsidRPr="003955A1" w:rsidRDefault="00BC042A" w:rsidP="00AC3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Науково-дослідна робота на територіях природних заповідників, біосферних заповідників, національних природних парків, ботанічних садів, дендрологічних парків, зоологічних парків та інших територіях та об’єктах природно-заповідного фонду проводиться з метою вивчення природних процесів, забезпечення постійного спостереження за їх змінами, екологічного прогнозування, розробки наукових основ охорони, відтворення і використання природних ресурсів та особливо цінних об’єктів</w:t>
            </w:r>
          </w:p>
        </w:tc>
        <w:tc>
          <w:tcPr>
            <w:tcW w:w="1134" w:type="dxa"/>
          </w:tcPr>
          <w:p w14:paraId="7F5C65C0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Стаття 41 </w:t>
            </w:r>
          </w:p>
          <w:p w14:paraId="16B88591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14:paraId="3FE8C73E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C3E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60307EDF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3F8019B0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30664543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5E7BEA63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52DBCA01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54E173BC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14:paraId="6821D84C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Науково-дослідна робота на територіях та об’єктах природно-заповідного фонду проводиться</w:t>
            </w:r>
          </w:p>
        </w:tc>
        <w:tc>
          <w:tcPr>
            <w:tcW w:w="567" w:type="dxa"/>
          </w:tcPr>
          <w:p w14:paraId="7573D61D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1F341986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6A5D43A5" w14:textId="77777777"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23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14:paraId="16F8F712" w14:textId="77777777" w:rsidR="00BC042A" w:rsidRPr="008F77BC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Основні напрями наукових досліджень на територіях природних заповідників, біосферних заповідників, національних природних парків, ботанічних садів, дендрологічних парків та зоологічних парків визначаються з урахуванням програм і планів науково-дослідних робіт, які затверджуються Національною академією наук України та центральним органом виконавчої влади, що забезпечує формування і реалізує державну політику у сфері охорони навколишнього природного серед</w:t>
            </w:r>
            <w:r w:rsidR="00AC3EFF">
              <w:rPr>
                <w:sz w:val="20"/>
                <w:szCs w:val="20"/>
                <w:shd w:val="clear" w:color="auto" w:fill="FFFFFF"/>
              </w:rPr>
              <w:t>овища</w:t>
            </w:r>
          </w:p>
        </w:tc>
        <w:tc>
          <w:tcPr>
            <w:tcW w:w="1134" w:type="dxa"/>
          </w:tcPr>
          <w:p w14:paraId="682B371E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перша статті 42 </w:t>
            </w:r>
          </w:p>
          <w:p w14:paraId="5CEE61F9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14:paraId="403172C3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440C6C7F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2BAB0CD2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5C178F1B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0ED9EF34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59BA630C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5E76B64C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73E1" w14:textId="77777777" w:rsidR="00BC042A" w:rsidRPr="00277E62" w:rsidRDefault="00277E62" w:rsidP="00277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 напрями наукових досліджень на територіях природних заповідників, біосферних заповідників, національних природних парків, ботанічних садів, дендрологічних парків та зоологічних парків визначаються з урахуванням програм і планів науково-дослідних робіт, затверджених Національною академією наук України та центральним органом виконавчої влади, що забезпечує формування і реалізує державну політику у сфері охорони навколишнього природного середовища</w:t>
            </w:r>
          </w:p>
        </w:tc>
        <w:tc>
          <w:tcPr>
            <w:tcW w:w="567" w:type="dxa"/>
          </w:tcPr>
          <w:p w14:paraId="2936324A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138B2418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2CC3FEF3" w14:textId="77777777" w:rsidR="00BC042A" w:rsidRPr="00D864B2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864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</w:p>
        </w:tc>
        <w:tc>
          <w:tcPr>
            <w:tcW w:w="4108" w:type="dxa"/>
          </w:tcPr>
          <w:p w14:paraId="76187EE0" w14:textId="77777777" w:rsidR="00BC042A" w:rsidRPr="00D864B2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24C845F9" w14:textId="77777777" w:rsidR="00BC042A" w:rsidRPr="00D864B2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3118D5" w14:textId="77777777" w:rsidR="00BC042A" w:rsidRPr="00D864B2" w:rsidRDefault="00BC042A" w:rsidP="00BC042A"/>
        </w:tc>
        <w:tc>
          <w:tcPr>
            <w:tcW w:w="1420" w:type="dxa"/>
          </w:tcPr>
          <w:p w14:paraId="20925FC6" w14:textId="77777777" w:rsidR="00BC042A" w:rsidRPr="00D864B2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2A70F1D8" w14:textId="77777777" w:rsidR="00BC042A" w:rsidRPr="00D864B2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97" w:type="dxa"/>
          </w:tcPr>
          <w:p w14:paraId="49FAA6D0" w14:textId="77777777"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94" w:type="dxa"/>
          </w:tcPr>
          <w:p w14:paraId="2FDE4E02" w14:textId="77777777"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37166" w14:textId="77777777" w:rsidR="00BC042A" w:rsidRPr="00D864B2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117" w:type="dxa"/>
          </w:tcPr>
          <w:p w14:paraId="48024B9E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У заповідній зоні біосферних заповідників дотримується заборона на проведення:</w:t>
            </w:r>
          </w:p>
        </w:tc>
        <w:tc>
          <w:tcPr>
            <w:tcW w:w="567" w:type="dxa"/>
          </w:tcPr>
          <w:p w14:paraId="1B1BC617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1EF90C75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5BF467FC" w14:textId="77777777"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14:paraId="4A462263" w14:textId="77777777"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14:paraId="7FA202C2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14:paraId="0550C1AB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14:paraId="062273E6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14:paraId="72C4E990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охорони дикої природи</w:t>
            </w:r>
          </w:p>
          <w:p w14:paraId="07411D32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6809BF95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14:paraId="5907AEB7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16C6786D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5706AE2F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14:paraId="365530F1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567" w:type="dxa"/>
          </w:tcPr>
          <w:p w14:paraId="7D436EA8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3802ECEB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535FADDC" w14:textId="77777777"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14:paraId="189DA418" w14:textId="77777777"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14:paraId="72ACF805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14:paraId="70B3C6B5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14:paraId="3BDB075D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5CB64D21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58B9DCBA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6D55C16E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0DEA8E74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7A67A46C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751BAA7C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41683C93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вирубування дуплястих дерев</w:t>
            </w:r>
          </w:p>
        </w:tc>
        <w:tc>
          <w:tcPr>
            <w:tcW w:w="567" w:type="dxa"/>
          </w:tcPr>
          <w:p w14:paraId="56E8B209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300A8892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6347D18E" w14:textId="77777777"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14:paraId="553F1ACA" w14:textId="77777777"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14:paraId="70F387EE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14:paraId="49B2996A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14:paraId="63B45D55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196D8050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18E04F43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704D7AC7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676C2265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3A707181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06BF4286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7267CE4B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добування піску та гравію в річках та інших водоймах</w:t>
            </w:r>
          </w:p>
        </w:tc>
        <w:tc>
          <w:tcPr>
            <w:tcW w:w="567" w:type="dxa"/>
          </w:tcPr>
          <w:p w14:paraId="1361F541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5A09BE73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1F26073B" w14:textId="77777777" w:rsidR="00BC042A" w:rsidRPr="00D864B2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864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25</w:t>
            </w:r>
          </w:p>
        </w:tc>
        <w:tc>
          <w:tcPr>
            <w:tcW w:w="4108" w:type="dxa"/>
          </w:tcPr>
          <w:p w14:paraId="10F03322" w14:textId="77777777" w:rsidR="00BC042A" w:rsidRPr="00D864B2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69E66AE1" w14:textId="77777777" w:rsidR="00BC042A" w:rsidRPr="00D864B2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9F172C" w14:textId="77777777" w:rsidR="00BC042A" w:rsidRPr="00D864B2" w:rsidRDefault="00BC042A" w:rsidP="00BC042A"/>
        </w:tc>
        <w:tc>
          <w:tcPr>
            <w:tcW w:w="1420" w:type="dxa"/>
          </w:tcPr>
          <w:p w14:paraId="3D48E03B" w14:textId="77777777" w:rsidR="00BC042A" w:rsidRPr="00D864B2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2FCF0AD5" w14:textId="77777777" w:rsidR="00BC042A" w:rsidRPr="00D864B2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97" w:type="dxa"/>
          </w:tcPr>
          <w:p w14:paraId="34DF4739" w14:textId="77777777"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94" w:type="dxa"/>
          </w:tcPr>
          <w:p w14:paraId="74BC383C" w14:textId="77777777"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C65087" w14:textId="77777777" w:rsidR="00BC042A" w:rsidRPr="00D864B2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117" w:type="dxa"/>
          </w:tcPr>
          <w:p w14:paraId="1A0C3944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У заповідній зоні національних природних парків дотримується заборона на проведення:</w:t>
            </w:r>
          </w:p>
        </w:tc>
        <w:tc>
          <w:tcPr>
            <w:tcW w:w="567" w:type="dxa"/>
          </w:tcPr>
          <w:p w14:paraId="61FDA0AC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06228EDD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42DC250F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  <w:r w:rsid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14:paraId="12867DC7" w14:textId="77777777"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14:paraId="4C940027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14:paraId="64D6AF3C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1B0D6D30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6D227C7D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5F0EAE23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513B4FC1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6B6F6D30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2CBCAE9E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5D83B7B1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567" w:type="dxa"/>
          </w:tcPr>
          <w:p w14:paraId="212AE868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168C9453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76CF66C9" w14:textId="77777777" w:rsidR="00BC042A" w:rsidRPr="003955A1" w:rsidRDefault="006C79A1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14:paraId="0DA71732" w14:textId="77777777"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14:paraId="5E319B79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14:paraId="302667A5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4C62F3FE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14:paraId="0B3722F4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5D44AFA6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14:paraId="2F13584F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142FA2D9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028711A3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14:paraId="12BC538A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вирубування дуплястих дерев</w:t>
            </w:r>
          </w:p>
        </w:tc>
        <w:tc>
          <w:tcPr>
            <w:tcW w:w="567" w:type="dxa"/>
          </w:tcPr>
          <w:p w14:paraId="5DDD86E3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14:paraId="7B7A8A8B" w14:textId="77777777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14:paraId="2A22F02C" w14:textId="77777777" w:rsidR="00BC042A" w:rsidRPr="003955A1" w:rsidRDefault="006C79A1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14:paraId="19648E6B" w14:textId="77777777"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14:paraId="41B86ED2" w14:textId="77777777"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14:paraId="5B8040DC" w14:textId="77777777"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14:paraId="62451834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дикої природи</w:t>
            </w:r>
          </w:p>
          <w:p w14:paraId="0FBE6C65" w14:textId="77777777"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14:paraId="17510894" w14:textId="77777777"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14:paraId="1AC2DDD9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14:paraId="40C59DA2" w14:textId="77777777"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Червоної книги України об’єктів рослинного світу</w:t>
            </w:r>
          </w:p>
        </w:tc>
        <w:tc>
          <w:tcPr>
            <w:tcW w:w="992" w:type="dxa"/>
          </w:tcPr>
          <w:p w14:paraId="783D147C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14:paraId="5A47C192" w14:textId="77777777"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добування піску та гравію в річках та інших водоймах</w:t>
            </w:r>
          </w:p>
        </w:tc>
        <w:tc>
          <w:tcPr>
            <w:tcW w:w="567" w:type="dxa"/>
          </w:tcPr>
          <w:p w14:paraId="0DD9E6DE" w14:textId="77777777"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14:paraId="2721E3AB" w14:textId="77777777" w:rsidR="004979D0" w:rsidRDefault="004979D0" w:rsidP="00C10DB9">
      <w:pPr>
        <w:jc w:val="center"/>
      </w:pPr>
    </w:p>
    <w:sectPr w:rsidR="004979D0" w:rsidSect="004979D0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DD"/>
    <w:rsid w:val="00040890"/>
    <w:rsid w:val="0008176B"/>
    <w:rsid w:val="00162BED"/>
    <w:rsid w:val="0018234F"/>
    <w:rsid w:val="00277E62"/>
    <w:rsid w:val="002C1FF8"/>
    <w:rsid w:val="00325F3D"/>
    <w:rsid w:val="00327763"/>
    <w:rsid w:val="00335140"/>
    <w:rsid w:val="00346D7F"/>
    <w:rsid w:val="003F0194"/>
    <w:rsid w:val="00425793"/>
    <w:rsid w:val="004979D0"/>
    <w:rsid w:val="00523AE2"/>
    <w:rsid w:val="00566032"/>
    <w:rsid w:val="005971A2"/>
    <w:rsid w:val="00624C93"/>
    <w:rsid w:val="006368A2"/>
    <w:rsid w:val="006C79A1"/>
    <w:rsid w:val="006D263B"/>
    <w:rsid w:val="00706CC1"/>
    <w:rsid w:val="007C6156"/>
    <w:rsid w:val="00856C8B"/>
    <w:rsid w:val="008F77BC"/>
    <w:rsid w:val="00AC3EFF"/>
    <w:rsid w:val="00AE7101"/>
    <w:rsid w:val="00B05C8B"/>
    <w:rsid w:val="00BB3BB3"/>
    <w:rsid w:val="00BC042A"/>
    <w:rsid w:val="00BC49A3"/>
    <w:rsid w:val="00BE3487"/>
    <w:rsid w:val="00C10DB9"/>
    <w:rsid w:val="00C525DD"/>
    <w:rsid w:val="00CC0F64"/>
    <w:rsid w:val="00D864B2"/>
    <w:rsid w:val="00E2003D"/>
    <w:rsid w:val="00E62A4C"/>
    <w:rsid w:val="00EB1156"/>
    <w:rsid w:val="00F42F67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360F"/>
  <w15:chartTrackingRefBased/>
  <w15:docId w15:val="{50719EEC-90F3-499D-9D8E-3D6B4796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rsid w:val="004979D0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79D0"/>
    <w:rPr>
      <w:color w:val="0000FF"/>
      <w:u w:val="single"/>
    </w:rPr>
  </w:style>
  <w:style w:type="paragraph" w:customStyle="1" w:styleId="tj">
    <w:name w:val="tj"/>
    <w:basedOn w:val="a"/>
    <w:rsid w:val="005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5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404-13" TargetMode="External"/><Relationship Id="rId4" Type="http://schemas.openxmlformats.org/officeDocument/2006/relationships/hyperlink" Target="https://zakon.rada.gov.ua/laws/show/791%D0%B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6859</Words>
  <Characters>39099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Михайлова</cp:lastModifiedBy>
  <cp:revision>2</cp:revision>
  <dcterms:created xsi:type="dcterms:W3CDTF">2021-07-28T06:09:00Z</dcterms:created>
  <dcterms:modified xsi:type="dcterms:W3CDTF">2021-07-28T06:09:00Z</dcterms:modified>
</cp:coreProperties>
</file>